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89" w:rsidRPr="00FA7D89" w:rsidRDefault="00FA7D89" w:rsidP="00FA7D89">
      <w:pPr>
        <w:pStyle w:val="Default"/>
        <w:jc w:val="right"/>
        <w:rPr>
          <w:sz w:val="18"/>
          <w:szCs w:val="16"/>
        </w:rPr>
      </w:pPr>
      <w:r w:rsidRPr="00FA7D89">
        <w:rPr>
          <w:sz w:val="18"/>
          <w:szCs w:val="16"/>
        </w:rPr>
        <w:t xml:space="preserve">Dirección General de Acreditación, Incorporación y Revalidación </w:t>
      </w:r>
    </w:p>
    <w:p w:rsidR="00FA7D89" w:rsidRDefault="00FA7D89" w:rsidP="00FA7D89">
      <w:pPr>
        <w:pStyle w:val="Default"/>
        <w:rPr>
          <w:b/>
          <w:bCs/>
          <w:color w:val="auto"/>
          <w:sz w:val="22"/>
          <w:szCs w:val="20"/>
        </w:rPr>
      </w:pPr>
    </w:p>
    <w:p w:rsidR="00FA7D89" w:rsidRPr="00FA7D89" w:rsidRDefault="00FA7D89" w:rsidP="00FA7D89">
      <w:pPr>
        <w:pStyle w:val="Default"/>
        <w:rPr>
          <w:b/>
          <w:bCs/>
          <w:color w:val="auto"/>
          <w:sz w:val="22"/>
          <w:szCs w:val="20"/>
        </w:rPr>
      </w:pPr>
    </w:p>
    <w:p w:rsidR="00FA7D89" w:rsidRPr="00FA7D89" w:rsidRDefault="00FA7D89" w:rsidP="00FA7D89">
      <w:pPr>
        <w:pStyle w:val="Default"/>
        <w:rPr>
          <w:color w:val="auto"/>
          <w:sz w:val="22"/>
          <w:szCs w:val="20"/>
        </w:rPr>
      </w:pPr>
      <w:r w:rsidRPr="00FA7D89">
        <w:rPr>
          <w:b/>
          <w:bCs/>
          <w:color w:val="auto"/>
          <w:sz w:val="22"/>
          <w:szCs w:val="20"/>
        </w:rPr>
        <w:t xml:space="preserve">Anexo 4 Formato de Autorización para Inscripción Tardía </w:t>
      </w:r>
    </w:p>
    <w:p w:rsidR="00FA7D89" w:rsidRPr="00FA7D89" w:rsidRDefault="00FA7D89" w:rsidP="00FA7D89">
      <w:pPr>
        <w:pStyle w:val="Default"/>
        <w:jc w:val="right"/>
        <w:rPr>
          <w:color w:val="auto"/>
          <w:sz w:val="20"/>
          <w:szCs w:val="18"/>
        </w:rPr>
      </w:pPr>
      <w:r w:rsidRPr="00FA7D89">
        <w:rPr>
          <w:color w:val="auto"/>
          <w:sz w:val="20"/>
          <w:szCs w:val="18"/>
        </w:rPr>
        <w:t xml:space="preserve">Fecha_________________ </w:t>
      </w: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</w:p>
    <w:p w:rsidR="00FA7D89" w:rsidRDefault="00FA7D89" w:rsidP="00FA7D89">
      <w:pPr>
        <w:pStyle w:val="Default"/>
        <w:rPr>
          <w:color w:val="auto"/>
          <w:sz w:val="20"/>
          <w:szCs w:val="18"/>
        </w:rPr>
      </w:pP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  <w:bookmarkStart w:id="0" w:name="_GoBack"/>
      <w:bookmarkEnd w:id="0"/>
      <w:r w:rsidRPr="00FA7D89">
        <w:rPr>
          <w:color w:val="auto"/>
          <w:sz w:val="20"/>
          <w:szCs w:val="18"/>
        </w:rPr>
        <w:t xml:space="preserve">CC. AUTORIDADES EDUCATIVAS </w:t>
      </w: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  <w:r w:rsidRPr="00FA7D89">
        <w:rPr>
          <w:color w:val="auto"/>
          <w:sz w:val="20"/>
          <w:szCs w:val="18"/>
        </w:rPr>
        <w:t xml:space="preserve">Y/O A QUIEN CORRESPONDA </w:t>
      </w: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  <w:r w:rsidRPr="00FA7D89">
        <w:rPr>
          <w:color w:val="auto"/>
          <w:sz w:val="20"/>
          <w:szCs w:val="18"/>
        </w:rPr>
        <w:t xml:space="preserve">P R E S E N T E </w:t>
      </w: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</w:p>
    <w:p w:rsidR="00FA7D89" w:rsidRPr="00FA7D89" w:rsidRDefault="00FA7D89" w:rsidP="00FA7D89">
      <w:pPr>
        <w:pStyle w:val="Default"/>
        <w:rPr>
          <w:color w:val="auto"/>
          <w:sz w:val="20"/>
          <w:szCs w:val="18"/>
        </w:rPr>
      </w:pP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Sirva el presente para otorgar nuestro pleno consentimiento para que mí menor hijo o pupilo: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A.- </w:t>
      </w:r>
      <w:proofErr w:type="gramStart"/>
      <w:r w:rsidRPr="00FA7D89">
        <w:rPr>
          <w:rFonts w:ascii="Sofia Pro" w:hAnsi="Sofia Pro"/>
          <w:color w:val="auto"/>
          <w:sz w:val="22"/>
          <w:szCs w:val="22"/>
        </w:rPr>
        <w:t>( )</w:t>
      </w:r>
      <w:proofErr w:type="gramEnd"/>
      <w:r w:rsidRPr="00FA7D89">
        <w:rPr>
          <w:rFonts w:ascii="Sofia Pro" w:hAnsi="Sofia Pro"/>
          <w:color w:val="auto"/>
          <w:sz w:val="22"/>
          <w:szCs w:val="22"/>
        </w:rPr>
        <w:t xml:space="preserve"> Ingrese al primer grado de la educación preescolar, a una edad mayor de los 3 años cumplidos al 31 de diciembre del año de inicio del ciclo escolar.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B.- </w:t>
      </w:r>
      <w:proofErr w:type="gramStart"/>
      <w:r w:rsidRPr="00FA7D89">
        <w:rPr>
          <w:rFonts w:ascii="Sofia Pro" w:hAnsi="Sofia Pro"/>
          <w:color w:val="auto"/>
          <w:sz w:val="22"/>
          <w:szCs w:val="22"/>
        </w:rPr>
        <w:t>( )</w:t>
      </w:r>
      <w:proofErr w:type="gramEnd"/>
      <w:r w:rsidRPr="00FA7D89">
        <w:rPr>
          <w:rFonts w:ascii="Sofia Pro" w:hAnsi="Sofia Pro"/>
          <w:color w:val="auto"/>
          <w:sz w:val="22"/>
          <w:szCs w:val="22"/>
        </w:rPr>
        <w:t xml:space="preserve"> Ingrese al primer grado de la educación primaria, a una edad mayor de los 6 años cumplidos al 31 de diciembre del año de inicio del ciclo escolar.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C.- </w:t>
      </w:r>
      <w:proofErr w:type="gramStart"/>
      <w:r w:rsidRPr="00FA7D89">
        <w:rPr>
          <w:rFonts w:ascii="Sofia Pro" w:hAnsi="Sofia Pro"/>
          <w:color w:val="auto"/>
          <w:sz w:val="22"/>
          <w:szCs w:val="22"/>
        </w:rPr>
        <w:t>( )</w:t>
      </w:r>
      <w:proofErr w:type="gramEnd"/>
      <w:r w:rsidRPr="00FA7D89">
        <w:rPr>
          <w:rFonts w:ascii="Sofia Pro" w:hAnsi="Sofia Pro"/>
          <w:color w:val="auto"/>
          <w:sz w:val="22"/>
          <w:szCs w:val="22"/>
        </w:rPr>
        <w:t xml:space="preserve"> Ingrese a cualquier grado de la educación básica, no previsto en los supuestos A y B, en edades que no pertenecen a las generaciones que corresponderían en un ingreso regular al nivel educativo respectivo. En su caso, para que se incorpore a comunidades de aprendizaje “multigrado” o “con alumnos de edades diferentes”.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Por lo anterior, manifiesto que conozco, las consecuencias pedagógicas, psicológicas y jurídicas de inscribir tardíamente a mi menor hijo o pupilo.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Asimismo, estoy enterado(a), </w:t>
      </w:r>
      <w:proofErr w:type="gramStart"/>
      <w:r w:rsidRPr="00FA7D89">
        <w:rPr>
          <w:rFonts w:ascii="Sofia Pro" w:hAnsi="Sofia Pro"/>
          <w:color w:val="auto"/>
          <w:sz w:val="22"/>
          <w:szCs w:val="22"/>
        </w:rPr>
        <w:t>que</w:t>
      </w:r>
      <w:proofErr w:type="gramEnd"/>
      <w:r w:rsidRPr="00FA7D89">
        <w:rPr>
          <w:rFonts w:ascii="Sofia Pro" w:hAnsi="Sofia Pro"/>
          <w:color w:val="auto"/>
          <w:sz w:val="22"/>
          <w:szCs w:val="22"/>
        </w:rPr>
        <w:t xml:space="preserve"> en caso de un traslado posterior de escuela, la ubicación de mi menor hijo o pupilo, será de acuerdo al grado cursado y no de acuerdo a su edad, lo anterior como consecuencia de la inscripción tardía.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Lo anterior, implica mi aceptación de las consecuencias derivadas de la decisión que libre y responsablemente adopto para el desarrollo educativo y personal de mi menor hijo o pupilo, deslindando por ello de toda responsabilidad al plantel y autoridades educativas.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Para ello, a continuación, expongo los motivos que justifican la decisión que se expresa en la presente carta: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Atentamente, </w:t>
      </w: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</w:p>
    <w:p w:rsidR="00FA7D89" w:rsidRPr="00FA7D89" w:rsidRDefault="00FA7D89" w:rsidP="00FA7D89">
      <w:pPr>
        <w:pStyle w:val="Default"/>
        <w:jc w:val="both"/>
        <w:rPr>
          <w:rFonts w:ascii="Sofia Pro" w:hAnsi="Sofia Pro"/>
          <w:color w:val="auto"/>
          <w:sz w:val="22"/>
          <w:szCs w:val="22"/>
        </w:rPr>
      </w:pPr>
      <w:r w:rsidRPr="00FA7D89">
        <w:rPr>
          <w:rFonts w:ascii="Sofia Pro" w:hAnsi="Sofia Pro"/>
          <w:color w:val="auto"/>
          <w:sz w:val="22"/>
          <w:szCs w:val="22"/>
        </w:rPr>
        <w:t xml:space="preserve">____________________________ </w:t>
      </w:r>
    </w:p>
    <w:p w:rsidR="00FA7D89" w:rsidRPr="00FA7D89" w:rsidRDefault="00FA7D89" w:rsidP="00FA7D89">
      <w:pPr>
        <w:jc w:val="both"/>
        <w:rPr>
          <w:rFonts w:ascii="Sofia Pro" w:hAnsi="Sofia Pro"/>
          <w:sz w:val="22"/>
          <w:szCs w:val="22"/>
          <w:lang w:val="es-ES_tradnl"/>
        </w:rPr>
      </w:pPr>
      <w:r w:rsidRPr="00FA7D89">
        <w:rPr>
          <w:rFonts w:ascii="Sofia Pro" w:hAnsi="Sofia Pro"/>
          <w:sz w:val="22"/>
          <w:szCs w:val="22"/>
        </w:rPr>
        <w:t xml:space="preserve">Madre, Padre de </w:t>
      </w:r>
      <w:proofErr w:type="spellStart"/>
      <w:r w:rsidRPr="00FA7D89">
        <w:rPr>
          <w:rFonts w:ascii="Sofia Pro" w:hAnsi="Sofia Pro"/>
          <w:sz w:val="22"/>
          <w:szCs w:val="22"/>
        </w:rPr>
        <w:t>Familia</w:t>
      </w:r>
      <w:proofErr w:type="spellEnd"/>
      <w:r w:rsidRPr="00FA7D89">
        <w:rPr>
          <w:rFonts w:ascii="Sofia Pro" w:hAnsi="Sofia Pro"/>
          <w:sz w:val="22"/>
          <w:szCs w:val="22"/>
        </w:rPr>
        <w:t xml:space="preserve"> o Tutor</w:t>
      </w:r>
    </w:p>
    <w:p w:rsidR="007F3233" w:rsidRPr="00FA7D89" w:rsidRDefault="007F3233">
      <w:pPr>
        <w:rPr>
          <w:sz w:val="28"/>
        </w:rPr>
      </w:pPr>
    </w:p>
    <w:sectPr w:rsidR="007F3233" w:rsidRPr="00FA7D89" w:rsidSect="00FA7D89">
      <w:headerReference w:type="default" r:id="rId6"/>
      <w:pgSz w:w="12240" w:h="15840"/>
      <w:pgMar w:top="1134" w:right="1041" w:bottom="993" w:left="1418" w:header="799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89" w:rsidRDefault="00FA7D89" w:rsidP="00FA7D89">
      <w:r>
        <w:separator/>
      </w:r>
    </w:p>
  </w:endnote>
  <w:endnote w:type="continuationSeparator" w:id="0">
    <w:p w:rsidR="00FA7D89" w:rsidRDefault="00FA7D89" w:rsidP="00F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ofia Pro">
    <w:panose1 w:val="020B0000000000000000"/>
    <w:charset w:val="4D"/>
    <w:family w:val="swiss"/>
    <w:pitch w:val="variable"/>
    <w:sig w:usb0="A00000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89" w:rsidRDefault="00FA7D89" w:rsidP="00FA7D89">
      <w:r>
        <w:separator/>
      </w:r>
    </w:p>
  </w:footnote>
  <w:footnote w:type="continuationSeparator" w:id="0">
    <w:p w:rsidR="00FA7D89" w:rsidRDefault="00FA7D89" w:rsidP="00FA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5C" w:rsidRPr="00857C57" w:rsidRDefault="00FA7D89" w:rsidP="00FA7D89">
    <w:pPr>
      <w:pStyle w:val="Encabezado"/>
      <w:tabs>
        <w:tab w:val="clear" w:pos="4680"/>
        <w:tab w:val="clear" w:pos="9360"/>
        <w:tab w:val="right" w:pos="9923"/>
      </w:tabs>
      <w:ind w:left="-540" w:right="-235"/>
      <w:jc w:val="right"/>
      <w:rPr>
        <w:rFonts w:ascii="Sofia Pro" w:hAnsi="Sofia Pro"/>
        <w:b/>
        <w:sz w:val="18"/>
        <w:szCs w:val="18"/>
        <w:lang w:val="es-ES_tradnl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9"/>
    <w:rsid w:val="007F3233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2EF7"/>
  <w15:chartTrackingRefBased/>
  <w15:docId w15:val="{CF067467-E9BC-438E-8F74-C0C7BAA5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89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D8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D89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7D8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D89"/>
    <w:rPr>
      <w:sz w:val="24"/>
      <w:szCs w:val="24"/>
      <w:lang w:val="en-US"/>
    </w:rPr>
  </w:style>
  <w:style w:type="paragraph" w:customStyle="1" w:styleId="Default">
    <w:name w:val="Default"/>
    <w:rsid w:val="00FA7D8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ESTADISTICA</dc:creator>
  <cp:keywords/>
  <dc:description/>
  <cp:lastModifiedBy>ESTADISTICA</cp:lastModifiedBy>
  <cp:revision>1</cp:revision>
  <dcterms:created xsi:type="dcterms:W3CDTF">2024-01-18T14:20:00Z</dcterms:created>
  <dcterms:modified xsi:type="dcterms:W3CDTF">2024-01-18T14:22:00Z</dcterms:modified>
</cp:coreProperties>
</file>